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16" w:rsidRDefault="0015721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6362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2pt;height:657pt">
            <v:imagedata r:id="rId5" o:title="" croptop="-4f" cropright="1895f"/>
          </v:shape>
        </w:pict>
      </w:r>
    </w:p>
    <w:p w:rsidR="00157216" w:rsidRDefault="00157216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57216" w:rsidRDefault="00157216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57216" w:rsidRDefault="00157216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57216" w:rsidRDefault="00157216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57216" w:rsidRDefault="00157216">
      <w:pPr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7216" w:rsidRDefault="00157216">
      <w:pPr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7216" w:rsidRDefault="00157216" w:rsidP="00026362">
      <w:pPr>
        <w:spacing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2.2.Функции Художественного совета</w:t>
      </w:r>
    </w:p>
    <w:p w:rsidR="00157216" w:rsidRDefault="00157216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совет:</w:t>
      </w:r>
    </w:p>
    <w:p w:rsidR="00157216" w:rsidRDefault="00157216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координирует усилия педагогических работников, направленных на: достижение высокого художественного уровня в творческой, исполнительской деятельности; </w:t>
      </w:r>
    </w:p>
    <w:p w:rsidR="00157216" w:rsidRDefault="00157216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формирует и обновляет репертуар лучшими образцами отечественного и зарубежного искусства, отвечающим критериям художественности; </w:t>
      </w:r>
    </w:p>
    <w:p w:rsidR="00157216" w:rsidRDefault="00157216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выявляет, изучает и оценивает результат творческой деятельности объединений учреждений; </w:t>
      </w:r>
    </w:p>
    <w:p w:rsidR="00157216" w:rsidRDefault="00157216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оказывает методическую помощь педагогическим коллективам других образовательных учреждений по организации досуговой и внеурочной деятельности детей, а также реализации досуговых программ; </w:t>
      </w:r>
    </w:p>
    <w:p w:rsidR="00157216" w:rsidRDefault="00157216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отборочные прослушивания ко всем видам концертных мероприятий в учреждении;</w:t>
      </w:r>
    </w:p>
    <w:p w:rsidR="00157216" w:rsidRDefault="00157216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предложения по изменению, совершенствованию предлагаемого материала;</w:t>
      </w:r>
    </w:p>
    <w:p w:rsidR="00157216" w:rsidRDefault="00157216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внедряет предложения по стимулированию и оценке творческой деятельности  педагогических работников; </w:t>
      </w:r>
    </w:p>
    <w:p w:rsidR="00157216" w:rsidRDefault="00157216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оказывает консультативно – методическую помощь коллективам и объединениям,  педагогам, занимающимся тем или иным видом творчества; </w:t>
      </w:r>
    </w:p>
    <w:p w:rsidR="00157216" w:rsidRDefault="00157216">
      <w:pPr>
        <w:spacing w:after="0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рассматривает, обсуждает и принимает: </w:t>
      </w:r>
    </w:p>
    <w:p w:rsidR="00157216" w:rsidRDefault="00157216">
      <w:pPr>
        <w:pStyle w:val="ListParagraph"/>
        <w:numPr>
          <w:ilvl w:val="0"/>
          <w:numId w:val="2"/>
        </w:numPr>
        <w:spacing w:after="0"/>
        <w:ind w:left="57" w:firstLine="6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репертуарные планы объединений отдела художественно-эстетического воспитания; </w:t>
      </w:r>
    </w:p>
    <w:p w:rsidR="00157216" w:rsidRDefault="00157216">
      <w:pPr>
        <w:pStyle w:val="ListParagraph"/>
        <w:numPr>
          <w:ilvl w:val="0"/>
          <w:numId w:val="2"/>
        </w:numPr>
        <w:spacing w:after="0"/>
        <w:ind w:left="283" w:firstLine="45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спектакли; </w:t>
      </w:r>
    </w:p>
    <w:p w:rsidR="00157216" w:rsidRDefault="00157216">
      <w:pPr>
        <w:pStyle w:val="ListParagraph"/>
        <w:numPr>
          <w:ilvl w:val="0"/>
          <w:numId w:val="2"/>
        </w:numPr>
        <w:spacing w:after="0"/>
        <w:ind w:left="283" w:firstLine="45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концертные программы; </w:t>
      </w:r>
    </w:p>
    <w:p w:rsidR="00157216" w:rsidRDefault="00157216">
      <w:pPr>
        <w:pStyle w:val="ListParagraph"/>
        <w:numPr>
          <w:ilvl w:val="0"/>
          <w:numId w:val="2"/>
        </w:numPr>
        <w:spacing w:after="0"/>
        <w:ind w:left="283" w:firstLine="45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сценарии различных программ; </w:t>
      </w:r>
    </w:p>
    <w:p w:rsidR="00157216" w:rsidRDefault="00157216">
      <w:pPr>
        <w:pStyle w:val="ListParagraph"/>
        <w:numPr>
          <w:ilvl w:val="0"/>
          <w:numId w:val="2"/>
        </w:numPr>
        <w:spacing w:after="0"/>
        <w:ind w:left="283" w:firstLine="45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эскизы костюмов; </w:t>
      </w:r>
    </w:p>
    <w:p w:rsidR="00157216" w:rsidRDefault="00157216">
      <w:pPr>
        <w:pStyle w:val="ListParagraph"/>
        <w:numPr>
          <w:ilvl w:val="0"/>
          <w:numId w:val="2"/>
        </w:numPr>
        <w:spacing w:after="0"/>
        <w:ind w:left="113" w:firstLine="6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выставочные экспозиции отдела декоративно-прикладного творчества; </w:t>
      </w:r>
    </w:p>
    <w:p w:rsidR="00157216" w:rsidRDefault="00157216">
      <w:pPr>
        <w:pStyle w:val="ListParagraph"/>
        <w:numPr>
          <w:ilvl w:val="0"/>
          <w:numId w:val="2"/>
        </w:numPr>
        <w:spacing w:after="0"/>
        <w:ind w:left="283" w:firstLine="454"/>
        <w:jc w:val="both"/>
      </w:pPr>
      <w:r>
        <w:rPr>
          <w:rFonts w:ascii="Times New Roman" w:hAnsi="Times New Roman" w:cs="Times New Roman"/>
          <w:sz w:val="28"/>
          <w:szCs w:val="28"/>
        </w:rPr>
        <w:t>конкурсные работы объединений отделов Учреждения.</w:t>
      </w:r>
    </w:p>
    <w:p w:rsidR="00157216" w:rsidRDefault="00157216">
      <w:pPr>
        <w:pStyle w:val="ListParagraph"/>
        <w:spacing w:after="0"/>
        <w:ind w:left="283"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157216" w:rsidRDefault="00157216">
      <w:pPr>
        <w:spacing w:after="0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2.3. Права Художественного совета</w:t>
      </w:r>
    </w:p>
    <w:p w:rsidR="00157216" w:rsidRDefault="001572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совет имеет право:</w:t>
      </w:r>
    </w:p>
    <w:p w:rsidR="00157216" w:rsidRDefault="00157216">
      <w:pPr>
        <w:tabs>
          <w:tab w:val="left" w:pos="1134"/>
        </w:tabs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требовать от всех членов педагогического коллектива единства подходов и действий к качеству творческой деятельности; </w:t>
      </w:r>
    </w:p>
    <w:p w:rsidR="00157216" w:rsidRDefault="00157216">
      <w:pPr>
        <w:tabs>
          <w:tab w:val="left" w:pos="1134"/>
        </w:tabs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обмениваться мнениями по вопросам, обсуждаемым на заседаниях Художественного совета; </w:t>
      </w:r>
    </w:p>
    <w:p w:rsidR="00157216" w:rsidRDefault="00157216">
      <w:pPr>
        <w:tabs>
          <w:tab w:val="left" w:pos="1134"/>
        </w:tabs>
        <w:spacing w:after="0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вырабатывать общие критерии к уровню художественно-эстетического творчества; отчитываться о своей работе перед членами педагогического коллектива Учреждения</w:t>
      </w:r>
    </w:p>
    <w:p w:rsidR="00157216" w:rsidRDefault="00157216">
      <w:pPr>
        <w:tabs>
          <w:tab w:val="left" w:pos="1134"/>
        </w:tabs>
        <w:spacing w:after="0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заслушивать на своих заседаниях педагогических работников, анализировать результат их работы; </w:t>
      </w:r>
    </w:p>
    <w:p w:rsidR="00157216" w:rsidRDefault="00157216">
      <w:pPr>
        <w:tabs>
          <w:tab w:val="left" w:pos="1134"/>
        </w:tabs>
        <w:spacing w:after="0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давать рекомендации по совершенствованию образовательного процесса в учреждении; </w:t>
      </w:r>
    </w:p>
    <w:p w:rsidR="00157216" w:rsidRDefault="00157216">
      <w:pPr>
        <w:tabs>
          <w:tab w:val="left" w:pos="1134"/>
        </w:tabs>
        <w:spacing w:after="0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организовывать рабочие группы из числа членов Художественного совета и  приглашенных специалистов для проведения аналитической работы; </w:t>
      </w:r>
    </w:p>
    <w:p w:rsidR="00157216" w:rsidRDefault="00157216">
      <w:pPr>
        <w:tabs>
          <w:tab w:val="left" w:pos="1134"/>
        </w:tabs>
        <w:spacing w:after="0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пользоваться в установленном в Учреждении порядке, информационными фондами,  базами данных, методическими и другими материалами; </w:t>
      </w:r>
    </w:p>
    <w:p w:rsidR="00157216" w:rsidRDefault="00157216">
      <w:pPr>
        <w:tabs>
          <w:tab w:val="left" w:pos="1134"/>
        </w:tabs>
        <w:spacing w:after="0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свободно обмениваться мнениями по обсуждаемым на заседаниях вопросам, пользоваться всеми имеющимися материалами. </w:t>
      </w:r>
    </w:p>
    <w:p w:rsidR="00157216" w:rsidRDefault="00157216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2.4. Решения Художественного совета, принятые в пределах его компетенции и не противоречащие действующему законодательству и иным нормативным правовым актам, Уставу учреждения, являются обязательными для исполнения всеми работниками Учреждения.</w:t>
      </w:r>
    </w:p>
    <w:p w:rsidR="00157216" w:rsidRDefault="001572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216" w:rsidRDefault="00157216">
      <w:pPr>
        <w:spacing w:after="0"/>
        <w:ind w:firstLine="737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3. Организация деятельности Художественного совета</w:t>
      </w:r>
    </w:p>
    <w:p w:rsidR="00157216" w:rsidRDefault="001572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состав Художественного совета входят заместитель директора по ПМР, педагогические работники имеющие специальное профессиональное образование в сфере искусства. Состав утверждается приказом по Учреждению, срок действия полномочий членов совета один год, в случае необходимости может быть проведена замена отдельных членов совета до истечения срока полномочий. </w:t>
      </w:r>
    </w:p>
    <w:p w:rsidR="00157216" w:rsidRDefault="001572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Заседания Художественного совета проводятся по перспективному плану работы, который формируется, рассматривается Художественным советом и утверждается приказом по учреждению. </w:t>
      </w:r>
    </w:p>
    <w:p w:rsidR="00157216" w:rsidRDefault="001572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На заседания могут приглашаться лица, участие которых необходимо в решении конкретных вопросов. </w:t>
      </w:r>
    </w:p>
    <w:p w:rsidR="00157216" w:rsidRDefault="001572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Количественный состав Художественного совета не может быть менее 3 (трех) членов. Заседания Художественного совета проводятся по мере необходимости, но не реже 3-х раз в год. Внеочередное заседание Художественного совета может проводиться по инициативе директора Учреждения, членов Художественного совета, а также на основании решения Совета Учреждения. </w:t>
      </w:r>
    </w:p>
    <w:p w:rsidR="00157216" w:rsidRDefault="001572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3.5.Организационное руководство деятельностью Художественного совета осуществляет его председатель. </w:t>
      </w:r>
    </w:p>
    <w:p w:rsidR="00157216" w:rsidRDefault="001572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3.6.Протоколы заседаний Художественного совета ведет его секретарь, избираемый Художественным советом из своего состава. </w:t>
      </w:r>
    </w:p>
    <w:p w:rsidR="00157216" w:rsidRDefault="001572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Заседание Художественного совета считается правомочным, если на нем присутствует не менее двух третей его членов. </w:t>
      </w:r>
    </w:p>
    <w:p w:rsidR="00157216" w:rsidRDefault="001572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Решения Художественного совета принимаются простым большинством голосов его членов. При равенстве голосов, поданных «за» и «против», голос председательствующего является решающим. </w:t>
      </w:r>
    </w:p>
    <w:p w:rsidR="00157216" w:rsidRDefault="00157216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3.9. Осуществление членами Художественного совета своих функций производится на безвозмездной основе.</w:t>
      </w:r>
    </w:p>
    <w:p w:rsidR="00157216" w:rsidRDefault="001572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216" w:rsidRDefault="00157216">
      <w:pPr>
        <w:spacing w:after="0"/>
        <w:ind w:firstLine="737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4. Ответственность Художественного совета</w:t>
      </w:r>
    </w:p>
    <w:p w:rsidR="00157216" w:rsidRDefault="001572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совет несет ответственность за:</w:t>
      </w:r>
    </w:p>
    <w:p w:rsidR="00157216" w:rsidRDefault="00157216">
      <w:pPr>
        <w:tabs>
          <w:tab w:val="left" w:pos="1134"/>
        </w:tabs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плана работы Художественного совета; объективность, компетентность принимаемых решений; </w:t>
      </w:r>
    </w:p>
    <w:p w:rsidR="00157216" w:rsidRDefault="00157216">
      <w:pPr>
        <w:tabs>
          <w:tab w:val="left" w:pos="1134"/>
        </w:tabs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конкретных решений по каждому рассматриваемому вопросу, с указанием ответственных лиц и сроков исполнения; </w:t>
      </w:r>
    </w:p>
    <w:p w:rsidR="00157216" w:rsidRDefault="00157216">
      <w:pPr>
        <w:tabs>
          <w:tab w:val="left" w:pos="1134"/>
        </w:tabs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принятых решений законодательству Российской Федерации об образовании; </w:t>
      </w:r>
    </w:p>
    <w:p w:rsidR="00157216" w:rsidRDefault="00157216">
      <w:pPr>
        <w:tabs>
          <w:tab w:val="left" w:pos="1134"/>
        </w:tabs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объективную оценку результативности организационно – массовой деятельности учреждения; </w:t>
      </w:r>
    </w:p>
    <w:p w:rsidR="00157216" w:rsidRDefault="00157216">
      <w:pPr>
        <w:tabs>
          <w:tab w:val="left" w:pos="1134"/>
        </w:tabs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неразглашение сведений личного характера, в отношении обучающихся; </w:t>
      </w:r>
    </w:p>
    <w:p w:rsidR="00157216" w:rsidRDefault="00157216">
      <w:pPr>
        <w:tabs>
          <w:tab w:val="left" w:pos="1134"/>
        </w:tabs>
        <w:spacing w:after="0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- принятие конкретных решений по каждому рассматриваемому вопросу, с указанием ответственных лиц и сроков исполнения.</w:t>
      </w:r>
    </w:p>
    <w:p w:rsidR="00157216" w:rsidRDefault="00157216">
      <w:pPr>
        <w:spacing w:after="0"/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7216" w:rsidRDefault="00157216">
      <w:pPr>
        <w:spacing w:after="0"/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Делопроизводство Художественного совета</w:t>
      </w:r>
    </w:p>
    <w:p w:rsidR="00157216" w:rsidRDefault="0015721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Решения Художественного совета по вопросам, относящимся к его компетенции, оформляются в виде отдельного документа и подписываются председателем и секретарем Художественного совета. </w:t>
      </w:r>
    </w:p>
    <w:p w:rsidR="00157216" w:rsidRDefault="0015721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  <w:t xml:space="preserve">Заседания Художественного совета оформляются протоколом. Протоколы подписываются председателем и секретарем. </w:t>
      </w:r>
    </w:p>
    <w:p w:rsidR="00157216" w:rsidRDefault="0015721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  <w:t xml:space="preserve">Нумерация протоколов ведется от начала календарного года. </w:t>
      </w:r>
    </w:p>
    <w:p w:rsidR="00157216" w:rsidRDefault="00157216">
      <w:pPr>
        <w:tabs>
          <w:tab w:val="left" w:pos="1134"/>
        </w:tabs>
        <w:spacing w:after="0"/>
        <w:ind w:firstLine="709"/>
        <w:jc w:val="both"/>
      </w:pPr>
    </w:p>
    <w:sectPr w:rsidR="00157216" w:rsidSect="00E90F4D">
      <w:pgSz w:w="11906" w:h="16838"/>
      <w:pgMar w:top="851" w:right="567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30A"/>
    <w:multiLevelType w:val="multilevel"/>
    <w:tmpl w:val="FFFFFFFF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">
    <w:nsid w:val="43E611EE"/>
    <w:multiLevelType w:val="multilevel"/>
    <w:tmpl w:val="FFFFFFFF"/>
    <w:lvl w:ilvl="0">
      <w:start w:val="1"/>
      <w:numFmt w:val="decimal"/>
      <w:lvlText w:val="%1"/>
      <w:lvlJc w:val="left"/>
      <w:pPr>
        <w:ind w:left="1050" w:hanging="1050"/>
      </w:pPr>
    </w:lvl>
    <w:lvl w:ilvl="1">
      <w:start w:val="1"/>
      <w:numFmt w:val="decimal"/>
      <w:lvlText w:val="%1.%2"/>
      <w:lvlJc w:val="left"/>
      <w:pPr>
        <w:ind w:left="3461" w:hanging="1050"/>
      </w:pPr>
    </w:lvl>
    <w:lvl w:ilvl="2">
      <w:start w:val="1"/>
      <w:numFmt w:val="decimal"/>
      <w:lvlText w:val="%1.%2.%3"/>
      <w:lvlJc w:val="left"/>
      <w:pPr>
        <w:ind w:left="2468" w:hanging="1050"/>
      </w:pPr>
    </w:lvl>
    <w:lvl w:ilvl="3">
      <w:start w:val="1"/>
      <w:numFmt w:val="decimal"/>
      <w:lvlText w:val="%1.%2.%3.%4"/>
      <w:lvlJc w:val="left"/>
      <w:pPr>
        <w:ind w:left="3177" w:hanging="105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2">
    <w:nsid w:val="4B9966B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6339"/>
    <w:multiLevelType w:val="multilevel"/>
    <w:tmpl w:val="FFFFFFFF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4">
    <w:nsid w:val="69216FA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F4D"/>
    <w:rsid w:val="00026362"/>
    <w:rsid w:val="000644F3"/>
    <w:rsid w:val="00157216"/>
    <w:rsid w:val="006F4DA6"/>
    <w:rsid w:val="00E9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1"/>
    <w:uiPriority w:val="99"/>
    <w:qFormat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BB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a">
    <w:name w:val="Верхний колонтитул Знак"/>
    <w:basedOn w:val="DefaultParagraphFont"/>
    <w:uiPriority w:val="99"/>
    <w:semiHidden/>
  </w:style>
  <w:style w:type="character" w:customStyle="1" w:styleId="a0">
    <w:name w:val="Нижний колонтитул Знак"/>
    <w:basedOn w:val="DefaultParagraphFont"/>
    <w:uiPriority w:val="99"/>
    <w:semiHidden/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a1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E90F4D"/>
  </w:style>
  <w:style w:type="paragraph" w:customStyle="1" w:styleId="a2">
    <w:name w:val="Заголовок"/>
    <w:basedOn w:val="Normal"/>
    <w:next w:val="BodyText"/>
    <w:uiPriority w:val="99"/>
    <w:rsid w:val="00E90F4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90F4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4BB8"/>
    <w:rPr>
      <w:lang w:eastAsia="en-US"/>
    </w:rPr>
  </w:style>
  <w:style w:type="paragraph" w:styleId="List">
    <w:name w:val="List"/>
    <w:basedOn w:val="BodyText"/>
    <w:uiPriority w:val="99"/>
    <w:rsid w:val="00E90F4D"/>
  </w:style>
  <w:style w:type="paragraph" w:styleId="Title">
    <w:name w:val="Title"/>
    <w:basedOn w:val="Normal"/>
    <w:link w:val="TitleChar"/>
    <w:uiPriority w:val="99"/>
    <w:qFormat/>
    <w:rsid w:val="00E90F4D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C4BB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E90F4D"/>
    <w:pPr>
      <w:suppressLineNumbers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BB8"/>
    <w:rPr>
      <w:lang w:eastAsia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BB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BB8"/>
    <w:rPr>
      <w:rFonts w:ascii="Times New Roman" w:hAnsi="Times New Roman" w:cs="Times New Roman"/>
      <w:sz w:val="0"/>
      <w:szCs w:val="0"/>
      <w:lang w:eastAsia="en-US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4</Pages>
  <Words>804</Words>
  <Characters>4583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МБУДОД</dc:creator>
  <cp:keywords/>
  <dc:description/>
  <cp:lastModifiedBy>Compaq</cp:lastModifiedBy>
  <cp:revision>16</cp:revision>
  <cp:lastPrinted>2015-09-17T09:14:00Z</cp:lastPrinted>
  <dcterms:created xsi:type="dcterms:W3CDTF">2013-09-17T07:37:00Z</dcterms:created>
  <dcterms:modified xsi:type="dcterms:W3CDTF">2016-09-23T08:56:00Z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